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71" w:rsidRDefault="00EB3971" w:rsidP="00EB3971">
      <w:pPr>
        <w:rPr>
          <w:rFonts w:ascii="楷体" w:eastAsia="楷体" w:hAnsi="楷体"/>
          <w:b/>
          <w:sz w:val="32"/>
          <w:szCs w:val="32"/>
        </w:rPr>
      </w:pPr>
      <w:bookmarkStart w:id="0" w:name="_GoBack"/>
      <w:r>
        <w:rPr>
          <w:rFonts w:ascii="楷体" w:eastAsia="楷体" w:hAnsi="楷体" w:hint="eastAsia"/>
          <w:b/>
          <w:sz w:val="32"/>
          <w:szCs w:val="32"/>
        </w:rPr>
        <w:t>附件</w:t>
      </w:r>
      <w:r>
        <w:rPr>
          <w:rFonts w:ascii="楷体" w:eastAsia="楷体" w:hAnsi="楷体"/>
          <w:b/>
          <w:sz w:val="32"/>
          <w:szCs w:val="32"/>
        </w:rPr>
        <w:t>9</w:t>
      </w:r>
      <w:r>
        <w:rPr>
          <w:rFonts w:ascii="楷体" w:eastAsia="楷体" w:hAnsi="楷体" w:hint="eastAsia"/>
          <w:b/>
          <w:sz w:val="32"/>
          <w:szCs w:val="32"/>
        </w:rPr>
        <w:t>：</w:t>
      </w:r>
    </w:p>
    <w:p w:rsidR="00EB3971" w:rsidRDefault="00EB3971" w:rsidP="00EB3971">
      <w:pPr>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其它类型机动车辆及行人出入校园申报登记说明</w:t>
      </w:r>
      <w:bookmarkEnd w:id="0"/>
    </w:p>
    <w:p w:rsidR="00EB3971" w:rsidRPr="00FE6689" w:rsidRDefault="00EB3971" w:rsidP="00EB3971">
      <w:pPr>
        <w:ind w:firstLineChars="200" w:firstLine="643"/>
        <w:rPr>
          <w:rFonts w:ascii="仿宋_GB2312" w:eastAsia="仿宋_GB2312" w:hAnsi="仿宋" w:cs="仿宋"/>
          <w:b/>
          <w:sz w:val="32"/>
          <w:szCs w:val="32"/>
        </w:rPr>
      </w:pPr>
      <w:r w:rsidRPr="00FE6689">
        <w:rPr>
          <w:rFonts w:ascii="仿宋_GB2312" w:eastAsia="仿宋_GB2312" w:hAnsi="仿宋" w:cs="仿宋" w:hint="eastAsia"/>
          <w:b/>
          <w:sz w:val="32"/>
          <w:szCs w:val="32"/>
        </w:rPr>
        <w:t>由于我校各种人员及车辆类型相对复杂，为了方便学校各单位工作的正常开展，其它类型办理方式及方法说明如下：</w:t>
      </w:r>
    </w:p>
    <w:p w:rsidR="00EB3971" w:rsidRPr="00FE6689" w:rsidRDefault="00EB3971" w:rsidP="00EB3971">
      <w:pPr>
        <w:ind w:left="640"/>
        <w:rPr>
          <w:rFonts w:ascii="仿宋_GB2312" w:eastAsia="仿宋_GB2312" w:hAnsi="仿宋" w:cs="仿宋"/>
          <w:bCs/>
          <w:sz w:val="32"/>
          <w:szCs w:val="32"/>
        </w:rPr>
      </w:pPr>
      <w:r w:rsidRPr="00FE6689">
        <w:rPr>
          <w:rFonts w:ascii="仿宋_GB2312" w:eastAsia="仿宋_GB2312" w:hAnsi="仿宋" w:cs="仿宋" w:hint="eastAsia"/>
          <w:bCs/>
          <w:sz w:val="32"/>
          <w:szCs w:val="32"/>
        </w:rPr>
        <w:t>1.其它类型四轮及四轮以上机动车辆一律归为D类临时车辆按时收费；</w:t>
      </w:r>
    </w:p>
    <w:p w:rsidR="00EB3971" w:rsidRPr="00FE6689" w:rsidRDefault="00EB3971" w:rsidP="00EB3971">
      <w:pPr>
        <w:ind w:firstLineChars="200" w:firstLine="640"/>
        <w:rPr>
          <w:rFonts w:ascii="仿宋_GB2312" w:eastAsia="仿宋_GB2312" w:hAnsi="仿宋" w:cs="仿宋"/>
          <w:bCs/>
          <w:sz w:val="32"/>
          <w:szCs w:val="32"/>
        </w:rPr>
      </w:pPr>
      <w:r w:rsidRPr="00FE6689">
        <w:rPr>
          <w:rFonts w:ascii="仿宋_GB2312" w:eastAsia="仿宋_GB2312" w:hAnsi="仿宋" w:cs="仿宋" w:hint="eastAsia"/>
          <w:bCs/>
          <w:sz w:val="32"/>
          <w:szCs w:val="32"/>
        </w:rPr>
        <w:t>2.校园后勤保障三轮车辆凭校园出入证从广兰校园东门、枫林校园北门、学府校园东门、玉茗校园东门机动车出入口出入。出入证由归口单位自行办理后到保卫处加盖印章，由归口单位负责发放管理，保卫处门岗人员负责查验。</w:t>
      </w:r>
    </w:p>
    <w:p w:rsidR="00EB3971" w:rsidRPr="00FE6689" w:rsidRDefault="00EB3971" w:rsidP="00EB3971">
      <w:pPr>
        <w:ind w:firstLineChars="200" w:firstLine="640"/>
        <w:rPr>
          <w:rFonts w:ascii="仿宋_GB2312" w:eastAsia="仿宋_GB2312" w:hAnsi="仿宋" w:cs="仿宋"/>
          <w:bCs/>
          <w:sz w:val="32"/>
          <w:szCs w:val="32"/>
        </w:rPr>
      </w:pPr>
      <w:r w:rsidRPr="00FE6689">
        <w:rPr>
          <w:rFonts w:ascii="仿宋_GB2312" w:eastAsia="仿宋_GB2312" w:hAnsi="仿宋" w:cs="仿宋" w:hint="eastAsia"/>
          <w:bCs/>
          <w:sz w:val="32"/>
          <w:szCs w:val="32"/>
        </w:rPr>
        <w:t>3.由于学员培训、校内设施对外开放等原因造成的大批量临时性行人出入校园，凭校园出入证从非机动车出入口出入。出入证由归口单位自行办理后到保卫处加盖印章，由归口单位负责发放管理，保卫处门岗人员负责查验。</w:t>
      </w:r>
    </w:p>
    <w:p w:rsidR="00EB3971" w:rsidRPr="00FE6689" w:rsidRDefault="00EB3971" w:rsidP="00EB3971">
      <w:pPr>
        <w:ind w:firstLineChars="200" w:firstLine="640"/>
        <w:rPr>
          <w:rFonts w:ascii="仿宋_GB2312" w:eastAsia="仿宋_GB2312" w:hAnsi="仿宋" w:cs="仿宋"/>
          <w:bCs/>
          <w:sz w:val="32"/>
          <w:szCs w:val="32"/>
        </w:rPr>
      </w:pPr>
      <w:r w:rsidRPr="00FE6689">
        <w:rPr>
          <w:rFonts w:ascii="仿宋_GB2312" w:eastAsia="仿宋_GB2312" w:hAnsi="仿宋" w:cs="仿宋" w:hint="eastAsia"/>
          <w:bCs/>
          <w:sz w:val="32"/>
          <w:szCs w:val="32"/>
        </w:rPr>
        <w:t>4.不同归口单位出入证采用不同颜色予以区分，归口单位一定要做好出入证的发放和回收管理。</w:t>
      </w:r>
    </w:p>
    <w:p w:rsidR="00EB3971" w:rsidRPr="00FE6689" w:rsidRDefault="00EB3971" w:rsidP="00EB3971">
      <w:pPr>
        <w:ind w:firstLineChars="200" w:firstLine="640"/>
        <w:rPr>
          <w:rFonts w:ascii="仿宋_GB2312" w:eastAsia="仿宋_GB2312" w:hAnsi="仿宋" w:cs="仿宋"/>
          <w:bCs/>
          <w:sz w:val="32"/>
          <w:szCs w:val="32"/>
        </w:rPr>
      </w:pPr>
      <w:r w:rsidRPr="00FE6689">
        <w:rPr>
          <w:rFonts w:ascii="仿宋_GB2312" w:eastAsia="仿宋_GB2312" w:hAnsi="仿宋" w:cs="仿宋" w:hint="eastAsia"/>
          <w:bCs/>
          <w:sz w:val="32"/>
          <w:szCs w:val="32"/>
        </w:rPr>
        <w:t>5.对于未办理任何出入手续的来访人员及车辆，由来访人员联系接访人员，由接访人员到校门口迎接到访人员及车辆处理。</w:t>
      </w:r>
    </w:p>
    <w:p w:rsidR="00EB3971" w:rsidRPr="00FE6689" w:rsidRDefault="00EB3971" w:rsidP="00EB3971">
      <w:pPr>
        <w:ind w:firstLineChars="200" w:firstLine="640"/>
        <w:rPr>
          <w:rFonts w:ascii="仿宋_GB2312" w:eastAsia="仿宋_GB2312" w:hAnsi="仿宋" w:cs="仿宋"/>
          <w:bCs/>
          <w:sz w:val="32"/>
          <w:szCs w:val="32"/>
        </w:rPr>
      </w:pPr>
      <w:r w:rsidRPr="00FE6689">
        <w:rPr>
          <w:rFonts w:ascii="仿宋_GB2312" w:eastAsia="仿宋_GB2312" w:hAnsi="仿宋" w:cs="仿宋" w:hint="eastAsia"/>
          <w:bCs/>
          <w:sz w:val="32"/>
          <w:szCs w:val="32"/>
        </w:rPr>
        <w:t>7.具有校园一卡通主卡的学校师生如果通过完美校园采集人脸无法正常出入的人员，凭校园一卡通到保卫处监控室线下采集人脸数据。</w:t>
      </w:r>
    </w:p>
    <w:p w:rsidR="00EB3971" w:rsidRDefault="00EB3971" w:rsidP="00EB3971">
      <w:pPr>
        <w:ind w:firstLineChars="200" w:firstLine="640"/>
        <w:rPr>
          <w:rFonts w:ascii="仿宋" w:eastAsia="仿宋" w:hAnsi="仿宋" w:cs="仿宋"/>
          <w:bCs/>
          <w:sz w:val="32"/>
          <w:szCs w:val="32"/>
        </w:rPr>
      </w:pPr>
    </w:p>
    <w:p w:rsidR="00EB3971" w:rsidRDefault="00EB3971" w:rsidP="00EB3971">
      <w:pPr>
        <w:ind w:leftChars="200" w:left="420" w:firstLineChars="2300" w:firstLine="7389"/>
        <w:rPr>
          <w:rFonts w:ascii="仿宋" w:eastAsia="仿宋" w:hAnsi="仿宋" w:cs="仿宋"/>
          <w:b/>
          <w:sz w:val="32"/>
          <w:szCs w:val="32"/>
        </w:rPr>
      </w:pPr>
      <w:r>
        <w:rPr>
          <w:rFonts w:ascii="仿宋" w:eastAsia="仿宋" w:hAnsi="仿宋" w:cs="仿宋" w:hint="eastAsia"/>
          <w:b/>
          <w:sz w:val="32"/>
          <w:szCs w:val="32"/>
        </w:rPr>
        <w:t>保卫处</w:t>
      </w:r>
    </w:p>
    <w:p w:rsidR="00EB3971" w:rsidRDefault="00EB3971" w:rsidP="00EB3971">
      <w:pPr>
        <w:ind w:leftChars="200" w:left="420" w:firstLineChars="2100" w:firstLine="6746"/>
        <w:rPr>
          <w:rFonts w:ascii="方正小标宋简体" w:eastAsia="方正小标宋简体" w:hAnsi="宋体" w:cs="宋体"/>
          <w:bCs/>
          <w:sz w:val="32"/>
          <w:szCs w:val="32"/>
        </w:rPr>
      </w:pPr>
      <w:r>
        <w:rPr>
          <w:rFonts w:ascii="仿宋" w:eastAsia="仿宋" w:hAnsi="仿宋" w:cs="仿宋" w:hint="eastAsia"/>
          <w:b/>
          <w:sz w:val="32"/>
          <w:szCs w:val="32"/>
        </w:rPr>
        <w:t>2025年5月1</w:t>
      </w:r>
      <w:r>
        <w:rPr>
          <w:rFonts w:ascii="仿宋" w:eastAsia="仿宋" w:hAnsi="仿宋" w:cs="仿宋"/>
          <w:b/>
          <w:sz w:val="32"/>
          <w:szCs w:val="32"/>
        </w:rPr>
        <w:t>5</w:t>
      </w:r>
      <w:r>
        <w:rPr>
          <w:rFonts w:ascii="仿宋" w:eastAsia="仿宋" w:hAnsi="仿宋" w:cs="仿宋" w:hint="eastAsia"/>
          <w:b/>
          <w:sz w:val="32"/>
          <w:szCs w:val="32"/>
        </w:rPr>
        <w:t>日</w:t>
      </w:r>
    </w:p>
    <w:p w:rsidR="008014C6" w:rsidRDefault="008014C6"/>
    <w:sectPr w:rsidR="008014C6">
      <w:pgSz w:w="11906" w:h="16838"/>
      <w:pgMar w:top="1134" w:right="851" w:bottom="1134" w:left="85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D1B" w:rsidRDefault="00B44D1B" w:rsidP="00EB3971">
      <w:r>
        <w:separator/>
      </w:r>
    </w:p>
  </w:endnote>
  <w:endnote w:type="continuationSeparator" w:id="0">
    <w:p w:rsidR="00B44D1B" w:rsidRDefault="00B44D1B" w:rsidP="00EB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D1B" w:rsidRDefault="00B44D1B" w:rsidP="00EB3971">
      <w:r>
        <w:separator/>
      </w:r>
    </w:p>
  </w:footnote>
  <w:footnote w:type="continuationSeparator" w:id="0">
    <w:p w:rsidR="00B44D1B" w:rsidRDefault="00B44D1B" w:rsidP="00EB3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F7"/>
    <w:rsid w:val="006252F7"/>
    <w:rsid w:val="008014C6"/>
    <w:rsid w:val="00B44D1B"/>
    <w:rsid w:val="00EB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C5004B-CACF-4C3F-B8FD-E12D40F5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97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9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3971"/>
    <w:rPr>
      <w:sz w:val="18"/>
      <w:szCs w:val="18"/>
    </w:rPr>
  </w:style>
  <w:style w:type="paragraph" w:styleId="a5">
    <w:name w:val="footer"/>
    <w:basedOn w:val="a"/>
    <w:link w:val="a6"/>
    <w:uiPriority w:val="99"/>
    <w:unhideWhenUsed/>
    <w:rsid w:val="00EB3971"/>
    <w:pPr>
      <w:tabs>
        <w:tab w:val="center" w:pos="4153"/>
        <w:tab w:val="right" w:pos="8306"/>
      </w:tabs>
      <w:snapToGrid w:val="0"/>
      <w:jc w:val="left"/>
    </w:pPr>
    <w:rPr>
      <w:sz w:val="18"/>
      <w:szCs w:val="18"/>
    </w:rPr>
  </w:style>
  <w:style w:type="character" w:customStyle="1" w:styleId="a6">
    <w:name w:val="页脚 字符"/>
    <w:basedOn w:val="a0"/>
    <w:link w:val="a5"/>
    <w:uiPriority w:val="99"/>
    <w:rsid w:val="00EB39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GUSHEN</dc:creator>
  <cp:keywords/>
  <dc:description/>
  <cp:lastModifiedBy>GUSHEN</cp:lastModifiedBy>
  <cp:revision>2</cp:revision>
  <dcterms:created xsi:type="dcterms:W3CDTF">2025-05-15T07:23:00Z</dcterms:created>
  <dcterms:modified xsi:type="dcterms:W3CDTF">2025-05-15T07:24:00Z</dcterms:modified>
</cp:coreProperties>
</file>